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7B5E3A">
      <w:pPr>
        <w:tabs>
          <w:tab w:val="left" w:pos="3472"/>
        </w:tabs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桂林市水利局水政监察统计制度</w:t>
      </w:r>
    </w:p>
    <w:p w14:paraId="47726A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b/>
          <w:bCs/>
          <w:sz w:val="32"/>
          <w:szCs w:val="32"/>
        </w:rPr>
        <w:t>第一条</w:t>
      </w:r>
      <w:r>
        <w:rPr>
          <w:rFonts w:hint="default" w:ascii="Times New Roman" w:hAnsi="Times New Roman" w:eastAsia="仿宋" w:cs="Times New Roman"/>
          <w:sz w:val="32"/>
          <w:szCs w:val="32"/>
        </w:rPr>
        <w:t xml:space="preserve">  水政监察统计是指对水政监察相关数据进行收集、整理、计算和分析等活动。  </w:t>
      </w:r>
    </w:p>
    <w:p w14:paraId="17E6DA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b/>
          <w:bCs/>
          <w:sz w:val="32"/>
          <w:szCs w:val="32"/>
        </w:rPr>
        <w:t>第二条</w:t>
      </w:r>
      <w:r>
        <w:rPr>
          <w:rFonts w:hint="default" w:ascii="Times New Roman" w:hAnsi="Times New Roman" w:eastAsia="仿宋" w:cs="Times New Roman"/>
          <w:sz w:val="32"/>
          <w:szCs w:val="32"/>
        </w:rPr>
        <w:t xml:space="preserve">  水利执法统计报表包括《水事纠纷统计表》、《水事违法案件统计表》、《重要水事违法案例登记表》、《水政监察队伍基本情况统计表》和其他水政监察统计表册。</w:t>
      </w:r>
    </w:p>
    <w:p w14:paraId="4C1329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b/>
          <w:bCs/>
          <w:sz w:val="32"/>
          <w:szCs w:val="32"/>
        </w:rPr>
        <w:t>第三条</w:t>
      </w:r>
      <w:r>
        <w:rPr>
          <w:rFonts w:hint="default" w:ascii="Times New Roman" w:hAnsi="Times New Roman" w:eastAsia="仿宋" w:cs="Times New Roman"/>
          <w:sz w:val="32"/>
          <w:szCs w:val="32"/>
        </w:rPr>
        <w:t xml:space="preserve">  水政监察支队负责人是水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行政</w:t>
      </w:r>
      <w:r>
        <w:rPr>
          <w:rFonts w:hint="default" w:ascii="Times New Roman" w:hAnsi="Times New Roman" w:eastAsia="仿宋" w:cs="Times New Roman"/>
          <w:sz w:val="32"/>
          <w:szCs w:val="32"/>
        </w:rPr>
        <w:t>执法统计工作责任人。水政监察支队设立水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行政</w:t>
      </w:r>
      <w:bookmarkStart w:id="0" w:name="_GoBack"/>
      <w:bookmarkEnd w:id="0"/>
      <w:r>
        <w:rPr>
          <w:rFonts w:hint="default" w:ascii="Times New Roman" w:hAnsi="Times New Roman" w:eastAsia="仿宋" w:cs="Times New Roman"/>
          <w:sz w:val="32"/>
          <w:szCs w:val="32"/>
        </w:rPr>
        <w:t xml:space="preserve">执法统计工作岗位，确定一名业务熟悉、工作认真负责的水政监察员担负统计工作，并保持岗位相对稳定。 </w:t>
      </w:r>
    </w:p>
    <w:p w14:paraId="03B7CC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b/>
          <w:bCs/>
          <w:sz w:val="32"/>
          <w:szCs w:val="32"/>
        </w:rPr>
        <w:t>第四条</w:t>
      </w:r>
      <w:r>
        <w:rPr>
          <w:rFonts w:hint="default" w:ascii="Times New Roman" w:hAnsi="Times New Roman" w:eastAsia="仿宋" w:cs="Times New Roman"/>
          <w:sz w:val="32"/>
          <w:szCs w:val="32"/>
        </w:rPr>
        <w:t xml:space="preserve">  水政监察统计报表和相关材料一年一报，重大水事违法案件结案后及时、逐级上报。  </w:t>
      </w:r>
    </w:p>
    <w:p w14:paraId="31C5BF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b/>
          <w:bCs/>
          <w:sz w:val="32"/>
          <w:szCs w:val="32"/>
        </w:rPr>
        <w:t>第五条</w:t>
      </w:r>
      <w:r>
        <w:rPr>
          <w:rFonts w:hint="default" w:ascii="Times New Roman" w:hAnsi="Times New Roman" w:eastAsia="仿宋" w:cs="Times New Roman"/>
          <w:sz w:val="32"/>
          <w:szCs w:val="32"/>
        </w:rPr>
        <w:t xml:space="preserve">  填写和上报统计报表要做到认真、及时、全面、准确，不得虚报、瞒报、漏报、迟报。</w:t>
      </w:r>
    </w:p>
    <w:p w14:paraId="38D0BA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/>
        <w:jc w:val="both"/>
        <w:textAlignment w:val="auto"/>
        <w:outlineLvl w:val="9"/>
        <w:rPr>
          <w:rFonts w:hint="default" w:ascii="Times New Roman" w:hAnsi="Times New Roman" w:eastAsia="仿宋" w:cs="Times New Roman"/>
          <w:sz w:val="32"/>
          <w:szCs w:val="32"/>
        </w:rPr>
      </w:pPr>
    </w:p>
    <w:sectPr>
      <w:pgSz w:w="11906" w:h="16838"/>
      <w:pgMar w:top="2098" w:right="1304" w:bottom="1304" w:left="1587" w:header="851" w:footer="992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46045C"/>
    <w:rsid w:val="06277622"/>
    <w:rsid w:val="0E8039D1"/>
    <w:rsid w:val="4946045C"/>
    <w:rsid w:val="72B70F96"/>
    <w:rsid w:val="7EEF2F99"/>
    <w:rsid w:val="BBDDF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临桂县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Office_12.1.2.24730_F1E327BC-269C-435d-A152-05C5408002CA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2020-08-24T11:04:00Z</dcterms:created>
  <dc:creator>GL-001</dc:creator>
  <cp:lastModifiedBy>gxxc</cp:lastModifiedBy>
  <dcterms:modified xsi:type="dcterms:W3CDTF">2026-03-24T08:32:25Z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2052-12.1.2.24730</vt:lpwstr>
  </property>
  <property fmtid="{D5CDD505-2E9C-101B-9397-08002B2CF9AE}" pid="3" name="ICV">
    <vt:lpwstr>E7656EF543D0240080DBC169D53F15EE_42</vt:lpwstr>
  </property>
</Properties>
</file>